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ECD99" w14:textId="2588831A" w:rsidR="009B0046" w:rsidRDefault="009B0046" w:rsidP="009B0046">
      <w:r>
        <w:t xml:space="preserve">LLFA responses </w:t>
      </w:r>
    </w:p>
    <w:p w14:paraId="06D291AA" w14:textId="77777777" w:rsidR="009B0046" w:rsidRDefault="009B0046" w:rsidP="009B0046"/>
    <w:p w14:paraId="5D6A9F50" w14:textId="2622242D" w:rsidR="009B0046" w:rsidRDefault="009B0046" w:rsidP="009B0046">
      <w:r>
        <w:t>As per the planning condition for SMD/2018/0234, any strategy should ‘ensure residential development is located outside areas of significant flooding’:</w:t>
      </w:r>
    </w:p>
    <w:p w14:paraId="5E6E9B06" w14:textId="77777777" w:rsidR="009B0046" w:rsidRDefault="009B0046" w:rsidP="009B0046"/>
    <w:p w14:paraId="543E22A6" w14:textId="77777777" w:rsidR="009B0046" w:rsidRDefault="009B0046" w:rsidP="009B0046"/>
    <w:p w14:paraId="6EC4229A" w14:textId="77777777" w:rsidR="009B0046" w:rsidRDefault="009B0046" w:rsidP="009B0046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It is unclear from the revised hydraulic modelling technical note, that the new layout conforms to this planning condition, especially in the </w:t>
      </w:r>
      <w:proofErr w:type="gramStart"/>
      <w:r>
        <w:rPr>
          <w:rFonts w:eastAsia="Times New Roman"/>
        </w:rPr>
        <w:t>south[</w:t>
      </w:r>
      <w:proofErr w:type="gramEnd"/>
      <w:r>
        <w:rPr>
          <w:rFonts w:eastAsia="Times New Roman"/>
        </w:rPr>
        <w:t>1]east of the site, where it is noted, that the new development layout now causes flooding in the post-development scenario, that was not predicted in the approved outline strategy.</w:t>
      </w:r>
    </w:p>
    <w:p w14:paraId="75706827" w14:textId="77777777" w:rsidR="009B0046" w:rsidRDefault="009B0046" w:rsidP="009B0046">
      <w:pPr>
        <w:pStyle w:val="ListParagraph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It is noted that the new layout has now placed residential dwellings in Flood Zone 2, again this contravenes the planning condition.</w:t>
      </w:r>
    </w:p>
    <w:p w14:paraId="745883E5" w14:textId="22DC3AE7" w:rsidR="009B0046" w:rsidRPr="009B0046" w:rsidRDefault="009B0046" w:rsidP="009B0046">
      <w:pPr>
        <w:rPr>
          <w:color w:val="7030A0"/>
        </w:rPr>
      </w:pPr>
      <w:r w:rsidRPr="009B0046">
        <w:rPr>
          <w:color w:val="7030A0"/>
        </w:rPr>
        <w:t>The latest modelling report shows that there is no flooding predicted across the entire site</w:t>
      </w:r>
      <w:proofErr w:type="gramStart"/>
      <w:r w:rsidRPr="009B0046">
        <w:rPr>
          <w:color w:val="7030A0"/>
        </w:rPr>
        <w:t xml:space="preserve">. </w:t>
      </w:r>
      <w:proofErr w:type="gramEnd"/>
      <w:r w:rsidRPr="009B0046">
        <w:rPr>
          <w:color w:val="7030A0"/>
        </w:rPr>
        <w:t xml:space="preserve">All buildings are therefore considered to be within Flood Zone 1. </w:t>
      </w:r>
    </w:p>
    <w:p w14:paraId="02C8DF68" w14:textId="77777777" w:rsidR="009B0046" w:rsidRDefault="009B0046" w:rsidP="009B0046"/>
    <w:p w14:paraId="0481D22C" w14:textId="77777777" w:rsidR="009B0046" w:rsidRDefault="009B0046" w:rsidP="009B0046">
      <w:r>
        <w:t>Please demonstrate the 3m easement from the TOB of the proposed watercourse on a layout plan including access points for maintenance</w:t>
      </w:r>
      <w:proofErr w:type="gramStart"/>
      <w:r>
        <w:t xml:space="preserve">. </w:t>
      </w:r>
      <w:proofErr w:type="gramEnd"/>
      <w:r>
        <w:t>Please also show the required 1 in 3 slopes have been incorporated into the modelling and the proposed layout.</w:t>
      </w:r>
    </w:p>
    <w:p w14:paraId="03689637" w14:textId="77777777" w:rsidR="009B0046" w:rsidRDefault="009B0046" w:rsidP="009B0046"/>
    <w:p w14:paraId="5E57603F" w14:textId="5572BD42" w:rsidR="009B0046" w:rsidRDefault="009B0046" w:rsidP="009B0046">
      <w:pPr>
        <w:rPr>
          <w:b/>
          <w:bCs/>
          <w:color w:val="0070C0"/>
        </w:rPr>
      </w:pPr>
      <w:r>
        <w:rPr>
          <w:b/>
          <w:bCs/>
          <w:color w:val="0070C0"/>
        </w:rPr>
        <w:t xml:space="preserve">We have a done a surface model of the site including the new ditch which I attach.  The ditch has been </w:t>
      </w:r>
      <w:proofErr w:type="gramStart"/>
      <w:r>
        <w:rPr>
          <w:b/>
          <w:bCs/>
          <w:color w:val="0070C0"/>
        </w:rPr>
        <w:t>design</w:t>
      </w:r>
      <w:proofErr w:type="gramEnd"/>
      <w:r>
        <w:rPr>
          <w:b/>
          <w:bCs/>
          <w:color w:val="0070C0"/>
        </w:rPr>
        <w:t xml:space="preserve"> for a 1 in 3 slope, I show the proposed contours and the batter on the External Levels plan drawing numbered 21047-100 E</w:t>
      </w:r>
      <w:r>
        <w:rPr>
          <w:b/>
          <w:bCs/>
          <w:color w:val="0070C0"/>
        </w:rPr>
        <w:t>.</w:t>
      </w:r>
      <w:r>
        <w:rPr>
          <w:b/>
          <w:bCs/>
          <w:color w:val="0070C0"/>
        </w:rPr>
        <w:t xml:space="preserve">  </w:t>
      </w:r>
      <w:proofErr w:type="gramStart"/>
      <w:r>
        <w:rPr>
          <w:b/>
          <w:bCs/>
          <w:color w:val="0070C0"/>
        </w:rPr>
        <w:t>There</w:t>
      </w:r>
      <w:proofErr w:type="gramEnd"/>
      <w:r>
        <w:rPr>
          <w:b/>
          <w:bCs/>
          <w:color w:val="0070C0"/>
        </w:rPr>
        <w:t xml:space="preserve"> is a 3m easement from the top of the bank for maintenance access. The architect has set out the layout </w:t>
      </w:r>
      <w:proofErr w:type="gramStart"/>
      <w:r>
        <w:rPr>
          <w:b/>
          <w:bCs/>
          <w:color w:val="0070C0"/>
        </w:rPr>
        <w:t>in order to</w:t>
      </w:r>
      <w:proofErr w:type="gramEnd"/>
      <w:r>
        <w:rPr>
          <w:b/>
          <w:bCs/>
          <w:color w:val="0070C0"/>
        </w:rPr>
        <w:t xml:space="preserve"> cater for this.</w:t>
      </w:r>
    </w:p>
    <w:p w14:paraId="753978EE" w14:textId="77777777" w:rsidR="009B0046" w:rsidRDefault="009B0046" w:rsidP="009B0046"/>
    <w:p w14:paraId="38E137B9" w14:textId="77777777" w:rsidR="009B0046" w:rsidRPr="009B0046" w:rsidRDefault="009B0046" w:rsidP="009B0046">
      <w:r w:rsidRPr="009B0046">
        <w:t>The revised modelling strategy has reduced the blockage percentage of the culvert upstream of the A522 from 90% to 80%</w:t>
      </w:r>
      <w:proofErr w:type="gramStart"/>
      <w:r w:rsidRPr="009B0046">
        <w:t xml:space="preserve">. </w:t>
      </w:r>
      <w:proofErr w:type="gramEnd"/>
      <w:r w:rsidRPr="009B0046">
        <w:t xml:space="preserve">As this model run is fundamental to the setting of FFLs on the site, please provide an updated model run with a 90% blockage, as previously approved, or a suitable sensitivity analysis. </w:t>
      </w:r>
    </w:p>
    <w:p w14:paraId="65870535" w14:textId="49B90E1F" w:rsidR="009B0046" w:rsidRPr="009B0046" w:rsidRDefault="009B0046" w:rsidP="009B0046">
      <w:pPr>
        <w:rPr>
          <w:color w:val="7030A0"/>
        </w:rPr>
      </w:pPr>
      <w:r w:rsidRPr="009B0046">
        <w:rPr>
          <w:color w:val="7030A0"/>
        </w:rPr>
        <w:t>The model has been re-run again and previous stability issues overcome</w:t>
      </w:r>
      <w:proofErr w:type="gramStart"/>
      <w:r w:rsidRPr="009B0046">
        <w:rPr>
          <w:color w:val="7030A0"/>
        </w:rPr>
        <w:t xml:space="preserve">. </w:t>
      </w:r>
      <w:proofErr w:type="gramEnd"/>
      <w:r w:rsidRPr="009B0046">
        <w:rPr>
          <w:color w:val="7030A0"/>
        </w:rPr>
        <w:t>The model now runs through with a 90% blockage</w:t>
      </w:r>
      <w:proofErr w:type="gramStart"/>
      <w:r w:rsidRPr="009B0046">
        <w:rPr>
          <w:color w:val="7030A0"/>
        </w:rPr>
        <w:t xml:space="preserve">. </w:t>
      </w:r>
      <w:proofErr w:type="gramEnd"/>
      <w:r w:rsidRPr="009B0046">
        <w:rPr>
          <w:color w:val="7030A0"/>
        </w:rPr>
        <w:t xml:space="preserve">Overtopping is predicted and the bund and </w:t>
      </w:r>
      <w:proofErr w:type="spellStart"/>
      <w:r w:rsidRPr="009B0046">
        <w:rPr>
          <w:color w:val="7030A0"/>
        </w:rPr>
        <w:t>inteceptor</w:t>
      </w:r>
      <w:proofErr w:type="spellEnd"/>
      <w:r w:rsidRPr="009B0046">
        <w:rPr>
          <w:color w:val="7030A0"/>
        </w:rPr>
        <w:t xml:space="preserve"> ditch are now implemented to capture any residual overtopping of Uttoxeter road. </w:t>
      </w:r>
    </w:p>
    <w:p w14:paraId="34299E62" w14:textId="77777777" w:rsidR="009B0046" w:rsidRDefault="009B0046" w:rsidP="009B0046"/>
    <w:p w14:paraId="07DF9DE5" w14:textId="77777777" w:rsidR="009B0046" w:rsidRDefault="009B0046" w:rsidP="009B0046">
      <w:r>
        <w:t>Please provide more details on the revised footbridge structure.</w:t>
      </w:r>
    </w:p>
    <w:p w14:paraId="5F25C118" w14:textId="77777777" w:rsidR="009B0046" w:rsidRDefault="009B0046" w:rsidP="009B0046">
      <w:pPr>
        <w:rPr>
          <w:b/>
          <w:bCs/>
          <w:color w:val="0070C0"/>
        </w:rPr>
      </w:pPr>
      <w:r>
        <w:rPr>
          <w:b/>
          <w:bCs/>
          <w:color w:val="0070C0"/>
        </w:rPr>
        <w:t>Proposals are to have a 12m x 1800mm pedestrian Bison Bridge kit consisting of: - Single span universal steel beam set, beams include welded post brackets, pre-drilled, angle iron transoms, bolt-down beam plates, hot-dipped galvanised.</w:t>
      </w:r>
    </w:p>
    <w:p w14:paraId="73C49725" w14:textId="5B5F9254" w:rsidR="009B0046" w:rsidRDefault="009B0046" w:rsidP="009B0046">
      <w:r>
        <w:rPr>
          <w:b/>
          <w:bCs/>
          <w:color w:val="0070C0"/>
        </w:rPr>
        <w:t>The structural Engineer has confirmed that foundation will be on piles.</w:t>
      </w:r>
    </w:p>
    <w:p w14:paraId="57E75CFA" w14:textId="77777777" w:rsidR="009B0046" w:rsidRDefault="009B0046" w:rsidP="009B0046"/>
    <w:p w14:paraId="61E6CA72" w14:textId="77777777" w:rsidR="009B0046" w:rsidRDefault="009B0046" w:rsidP="009B0046">
      <w:r>
        <w:t xml:space="preserve">Please provide more details on the spillway into the </w:t>
      </w:r>
      <w:proofErr w:type="gramStart"/>
      <w:r>
        <w:t>River</w:t>
      </w:r>
      <w:proofErr w:type="gramEnd"/>
      <w:r>
        <w:t xml:space="preserve"> </w:t>
      </w:r>
      <w:proofErr w:type="spellStart"/>
      <w:r>
        <w:t>Tean</w:t>
      </w:r>
      <w:proofErr w:type="spellEnd"/>
      <w:r>
        <w:t>.</w:t>
      </w:r>
    </w:p>
    <w:p w14:paraId="6DF15945" w14:textId="77777777" w:rsidR="009B0046" w:rsidRDefault="009B0046" w:rsidP="009B0046"/>
    <w:p w14:paraId="5EFA8E72" w14:textId="77777777" w:rsidR="009B0046" w:rsidRDefault="009B0046" w:rsidP="009B0046">
      <w:pPr>
        <w:rPr>
          <w:b/>
          <w:bCs/>
          <w:color w:val="0070C0"/>
        </w:rPr>
      </w:pPr>
      <w:r>
        <w:rPr>
          <w:b/>
          <w:bCs/>
          <w:color w:val="0070C0"/>
        </w:rPr>
        <w:t xml:space="preserve">There is an existing Spillway into the River </w:t>
      </w:r>
      <w:proofErr w:type="spellStart"/>
      <w:r>
        <w:rPr>
          <w:b/>
          <w:bCs/>
          <w:color w:val="0070C0"/>
        </w:rPr>
        <w:t>Tean</w:t>
      </w:r>
      <w:proofErr w:type="spellEnd"/>
      <w:r>
        <w:rPr>
          <w:b/>
          <w:bCs/>
          <w:color w:val="0070C0"/>
        </w:rPr>
        <w:t>, our proposal will be to keep this spillway</w:t>
      </w:r>
      <w:proofErr w:type="gramStart"/>
      <w:r>
        <w:rPr>
          <w:b/>
          <w:bCs/>
          <w:color w:val="0070C0"/>
        </w:rPr>
        <w:t xml:space="preserve">. </w:t>
      </w:r>
      <w:proofErr w:type="gramEnd"/>
      <w:r>
        <w:rPr>
          <w:b/>
          <w:bCs/>
          <w:color w:val="0070C0"/>
        </w:rPr>
        <w:t>There are a few photos.</w:t>
      </w:r>
    </w:p>
    <w:p w14:paraId="4D379849" w14:textId="77777777" w:rsidR="009B0046" w:rsidRDefault="009B0046" w:rsidP="009B0046"/>
    <w:p w14:paraId="68D9FF6F" w14:textId="77777777" w:rsidR="009B0046" w:rsidRPr="009B0046" w:rsidRDefault="009B0046" w:rsidP="009B0046">
      <w:r w:rsidRPr="009B0046">
        <w:t>Please demonstrate the reason for the new flow path in the south-east of the site and mitigation methods / changes in channel design that could remove this, as per the original flood outlines approved at outline stage.</w:t>
      </w:r>
    </w:p>
    <w:p w14:paraId="0E293A24" w14:textId="77777777" w:rsidR="009B0046" w:rsidRDefault="009B0046" w:rsidP="009B0046"/>
    <w:p w14:paraId="5EA8315F" w14:textId="5C11CE8C" w:rsidR="009B0046" w:rsidRPr="009B0046" w:rsidRDefault="009B0046" w:rsidP="009B0046">
      <w:pPr>
        <w:rPr>
          <w:color w:val="7030A0"/>
        </w:rPr>
      </w:pPr>
      <w:r w:rsidRPr="009B0046">
        <w:rPr>
          <w:color w:val="7030A0"/>
        </w:rPr>
        <w:t xml:space="preserve">The latest hydraulic modelling demonstrates that there is no flooding predicted within the site during the modelled flood events. </w:t>
      </w:r>
    </w:p>
    <w:p w14:paraId="757AEF7C" w14:textId="77777777" w:rsidR="009B0046" w:rsidRDefault="009B0046" w:rsidP="009B0046"/>
    <w:p w14:paraId="0842706C" w14:textId="77777777" w:rsidR="009B0046" w:rsidRDefault="009B0046" w:rsidP="009B0046"/>
    <w:p w14:paraId="77DF82D2" w14:textId="77777777" w:rsidR="009B0046" w:rsidRPr="009B0046" w:rsidRDefault="009B0046" w:rsidP="009B0046">
      <w:r w:rsidRPr="009B0046">
        <w:lastRenderedPageBreak/>
        <w:t>Moving onto the drainage design, please clarify if the post-development model includes the proposed surface water outfalls into the watercourse and how they have been incorporated.</w:t>
      </w:r>
    </w:p>
    <w:p w14:paraId="54AABD35" w14:textId="77777777" w:rsidR="009B0046" w:rsidRDefault="009B0046" w:rsidP="009B0046">
      <w:pPr>
        <w:rPr>
          <w:highlight w:val="yellow"/>
        </w:rPr>
      </w:pPr>
    </w:p>
    <w:p w14:paraId="10FE9DEA" w14:textId="3F0113E2" w:rsidR="009B0046" w:rsidRPr="009B0046" w:rsidRDefault="009B0046" w:rsidP="009B0046">
      <w:pPr>
        <w:rPr>
          <w:color w:val="7030A0"/>
        </w:rPr>
      </w:pPr>
      <w:proofErr w:type="gramStart"/>
      <w:r w:rsidRPr="009B0046">
        <w:rPr>
          <w:color w:val="7030A0"/>
        </w:rPr>
        <w:t>Yes</w:t>
      </w:r>
      <w:proofErr w:type="gramEnd"/>
      <w:r w:rsidRPr="009B0046">
        <w:rPr>
          <w:color w:val="7030A0"/>
        </w:rPr>
        <w:t xml:space="preserve"> a 0.1m3/s inflow has been applied throughout the entire model simulation to represent the proposed surface water outfalls. This is considered a conservative approach, but still demonstrates that water would remain in-channel within the site boundary. </w:t>
      </w:r>
    </w:p>
    <w:p w14:paraId="2091AAB0" w14:textId="77777777" w:rsidR="006B4C09" w:rsidRDefault="006B4C09"/>
    <w:sectPr w:rsidR="006B4C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16CA4"/>
    <w:multiLevelType w:val="hybridMultilevel"/>
    <w:tmpl w:val="1C86C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052736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046"/>
    <w:rsid w:val="00231B3D"/>
    <w:rsid w:val="0048453A"/>
    <w:rsid w:val="006A3F4A"/>
    <w:rsid w:val="006B4C09"/>
    <w:rsid w:val="006C3661"/>
    <w:rsid w:val="006D26E7"/>
    <w:rsid w:val="00895586"/>
    <w:rsid w:val="009B0046"/>
    <w:rsid w:val="00B60320"/>
    <w:rsid w:val="00DB1172"/>
    <w:rsid w:val="00F9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EE56F"/>
  <w15:chartTrackingRefBased/>
  <w15:docId w15:val="{8A780C30-24A1-43DE-A766-567E71445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046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04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496</Words>
  <Characters>2832</Characters>
  <Application>Microsoft Office Word</Application>
  <DocSecurity>0</DocSecurity>
  <Lines>23</Lines>
  <Paragraphs>6</Paragraphs>
  <ScaleCrop>false</ScaleCrop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Blanchard</dc:creator>
  <cp:keywords/>
  <dc:description/>
  <cp:lastModifiedBy>Alice Blanchard</cp:lastModifiedBy>
  <cp:revision>1</cp:revision>
  <dcterms:created xsi:type="dcterms:W3CDTF">2022-04-28T10:33:00Z</dcterms:created>
  <dcterms:modified xsi:type="dcterms:W3CDTF">2022-04-28T10:39:00Z</dcterms:modified>
</cp:coreProperties>
</file>